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 mc:Ignorable="w14 wp14 ">
  <w:body>
    <w:p w14:paraId="00000001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Det är en strimma hav, som glimmar grå</w:t>
      </w:r>
      <w:r>
        <w:rPr>
          <w:b w:val="off"/>
          <w:i w:val="off"/>
          <w:lang w:val="sv-SE"/>
        </w:rPr>
        <w:br w:type="textWrapping"/>
      </w:r>
      <w:r>
        <w:rPr>
          <w:b w:val="off"/>
          <w:i w:val="off"/>
          <w:lang w:val="sv-SE"/>
        </w:rPr>
        <w:t>vid himlens rand,</w:t>
      </w:r>
      <w:r>
        <w:rPr>
          <w:b w:val="off"/>
          <w:i w:val="off"/>
          <w:lang w:val="sv-SE"/>
        </w:rPr>
        <w:br w:type="textWrapping"/>
      </w:r>
      <w:r>
        <w:rPr>
          <w:b w:val="off"/>
          <w:i w:val="off"/>
          <w:lang w:val="sv-SE"/>
        </w:rPr>
        <w:t>den har en mörkblå vägg,</w:t>
      </w:r>
      <w:r>
        <w:rPr>
          <w:b w:val="off"/>
          <w:i w:val="off"/>
          <w:lang w:val="sv-SE"/>
        </w:rPr>
        <w:br w:type="textWrapping"/>
      </w:r>
      <w:r>
        <w:rPr>
          <w:b w:val="off"/>
          <w:i w:val="off"/>
          <w:lang w:val="sv-SE"/>
        </w:rPr>
        <w:t>som liknar land,</w:t>
      </w:r>
      <w:r>
        <w:rPr>
          <w:b w:val="off"/>
          <w:i w:val="off"/>
          <w:lang w:val="sv-SE"/>
        </w:rPr>
        <w:br w:type="textWrapping"/>
      </w:r>
      <w:r>
        <w:rPr>
          <w:b w:val="off"/>
          <w:i w:val="off"/>
          <w:lang w:val="sv-SE"/>
        </w:rPr>
        <w:t>det är där min längtan vilar</w:t>
      </w:r>
      <w:r>
        <w:rPr>
          <w:b w:val="off"/>
          <w:i w:val="off"/>
          <w:lang w:val="sv-SE"/>
        </w:rPr>
        <w:br w:type="textWrapping"/>
      </w:r>
      <w:r>
        <w:rPr>
          <w:b w:val="off"/>
          <w:i w:val="off"/>
          <w:lang w:val="sv-SE"/>
        </w:rPr>
        <w:t>innan den flyger hem.</w:t>
      </w:r>
    </w:p>
    <w:p w14:paraId="00000002">
      <w:pPr>
        <w:rPr>
          <w:b w:val="off"/>
          <w:i w:val="off"/>
          <w:lang w:val="sv-SE"/>
        </w:rPr>
      </w:pPr>
    </w:p>
    <w:p w14:paraId="00000003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(Edith Södergran)</w:t>
      </w:r>
    </w:p>
    <w:p w14:paraId="00000004">
      <w:pPr>
        <w:rPr>
          <w:b w:val="off"/>
          <w:i w:val="off"/>
          <w:lang w:val="sv-SE"/>
        </w:rPr>
      </w:pPr>
    </w:p>
    <w:p w14:paraId="00000005">
      <w:pPr>
        <w:rPr>
          <w:b w:val="off"/>
          <w:i w:val="off"/>
          <w:lang w:val="sv-SE"/>
        </w:rPr>
      </w:pPr>
    </w:p>
    <w:p w14:paraId="00000006">
      <w:pPr>
        <w:rPr>
          <w:lang w:val="sv-SE"/>
        </w:rPr>
      </w:pPr>
    </w:p>
    <w:p w14:paraId="00000007">
      <w:pPr>
        <w:rPr>
          <w:lang w:val="sv-SE"/>
        </w:rPr>
      </w:pPr>
    </w:p>
    <w:p w14:paraId="00000008">
      <w:pPr>
        <w:rPr>
          <w:lang w:val="en-US"/>
        </w:rPr>
      </w:pPr>
    </w:p>
    <w:p w14:paraId="00000009">
      <w:pPr>
        <w:rPr>
          <w:lang w:val="en-US"/>
        </w:rPr>
      </w:pPr>
    </w:p>
    <w:p w14:paraId="0000000A">
      <w:pPr>
        <w:rPr>
          <w:lang w:val="en-US"/>
        </w:rPr>
      </w:pPr>
    </w:p>
    <w:sectPr>
      <w:footnotePr/>
      <w:end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6"/>
  </w:compat>
  <w:themeFontLang w:val="sv-SE" w:eastAsia="zh-CN" w:bidi="ar-SA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beforeAutospacing="0" w:after="200" w:afterAutospacing="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Förva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Nyback</dc:creator>
  <cp:lastModifiedBy>Ulf Nyback</cp:lastModifiedBy>
</cp:coreProperties>
</file>